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D7A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53C5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C6396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 </w:t>
      </w:r>
      <w:r w:rsidR="005E5AF3">
        <w:rPr>
          <w:rFonts w:ascii="Corbel" w:hAnsi="Corbel"/>
          <w:b/>
          <w:smallCaps/>
          <w:sz w:val="24"/>
          <w:szCs w:val="24"/>
        </w:rPr>
        <w:t>20</w:t>
      </w:r>
      <w:r w:rsidR="00E65AA8">
        <w:rPr>
          <w:rFonts w:ascii="Corbel" w:hAnsi="Corbel"/>
          <w:b/>
          <w:smallCaps/>
          <w:sz w:val="24"/>
          <w:szCs w:val="24"/>
        </w:rPr>
        <w:t>19</w:t>
      </w:r>
      <w:r w:rsidR="005E5AF3">
        <w:rPr>
          <w:rFonts w:ascii="Corbel" w:hAnsi="Corbel"/>
          <w:b/>
          <w:smallCaps/>
          <w:sz w:val="24"/>
          <w:szCs w:val="24"/>
        </w:rPr>
        <w:t>-202</w:t>
      </w:r>
      <w:r w:rsidR="00E65AA8">
        <w:rPr>
          <w:rFonts w:ascii="Corbel" w:hAnsi="Corbel"/>
          <w:b/>
          <w:smallCaps/>
          <w:sz w:val="24"/>
          <w:szCs w:val="24"/>
        </w:rPr>
        <w:t>1</w:t>
      </w:r>
    </w:p>
    <w:p w14:paraId="3A94F0F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EE328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E5AF3">
        <w:rPr>
          <w:rFonts w:ascii="Corbel" w:hAnsi="Corbel"/>
          <w:sz w:val="20"/>
          <w:szCs w:val="20"/>
        </w:rPr>
        <w:t>20</w:t>
      </w:r>
      <w:r w:rsidR="00E65AA8">
        <w:rPr>
          <w:rFonts w:ascii="Corbel" w:hAnsi="Corbel"/>
          <w:sz w:val="20"/>
          <w:szCs w:val="20"/>
        </w:rPr>
        <w:t>19</w:t>
      </w:r>
      <w:r w:rsidR="005E5AF3">
        <w:rPr>
          <w:rFonts w:ascii="Corbel" w:hAnsi="Corbel"/>
          <w:sz w:val="20"/>
          <w:szCs w:val="20"/>
        </w:rPr>
        <w:t>/202</w:t>
      </w:r>
      <w:r w:rsidR="00E65AA8">
        <w:rPr>
          <w:rFonts w:ascii="Corbel" w:hAnsi="Corbel"/>
          <w:sz w:val="20"/>
          <w:szCs w:val="20"/>
        </w:rPr>
        <w:t>0</w:t>
      </w:r>
    </w:p>
    <w:p w14:paraId="1315B2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5C4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7BB4" w:rsidRPr="009C54AE" w14:paraId="09E6A15B" w14:textId="77777777" w:rsidTr="00EB7BB4">
        <w:tc>
          <w:tcPr>
            <w:tcW w:w="2694" w:type="dxa"/>
            <w:vAlign w:val="center"/>
          </w:tcPr>
          <w:p w14:paraId="6A4F884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2B8DAB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14:paraId="45334AE8" w14:textId="77777777" w:rsidTr="00EB7BB4">
        <w:tc>
          <w:tcPr>
            <w:tcW w:w="2694" w:type="dxa"/>
            <w:vAlign w:val="center"/>
          </w:tcPr>
          <w:p w14:paraId="6FC8D76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FD79B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P2S[1]O_04</w:t>
            </w:r>
          </w:p>
        </w:tc>
      </w:tr>
      <w:tr w:rsidR="00EB7BB4" w:rsidRPr="009C54AE" w14:paraId="211C9E61" w14:textId="77777777" w:rsidTr="00EB7BB4">
        <w:tc>
          <w:tcPr>
            <w:tcW w:w="2694" w:type="dxa"/>
            <w:vAlign w:val="center"/>
          </w:tcPr>
          <w:p w14:paraId="5BCD6F8F" w14:textId="77777777"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3DB383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387C9362" w14:textId="77777777" w:rsidTr="00EB7BB4">
        <w:tc>
          <w:tcPr>
            <w:tcW w:w="2694" w:type="dxa"/>
            <w:vAlign w:val="center"/>
          </w:tcPr>
          <w:p w14:paraId="61F4B76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2C747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51F71E99" w14:textId="77777777" w:rsidTr="00EB7BB4">
        <w:tc>
          <w:tcPr>
            <w:tcW w:w="2694" w:type="dxa"/>
            <w:vAlign w:val="center"/>
          </w:tcPr>
          <w:p w14:paraId="1E2ED92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CF8F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B7BB4" w:rsidRPr="009C54AE" w14:paraId="70F641B6" w14:textId="77777777" w:rsidTr="00EB7BB4">
        <w:tc>
          <w:tcPr>
            <w:tcW w:w="2694" w:type="dxa"/>
            <w:vAlign w:val="center"/>
          </w:tcPr>
          <w:p w14:paraId="105DC6C0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E6E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14:paraId="20267221" w14:textId="77777777" w:rsidTr="00EB7BB4">
        <w:tc>
          <w:tcPr>
            <w:tcW w:w="2694" w:type="dxa"/>
            <w:vAlign w:val="center"/>
          </w:tcPr>
          <w:p w14:paraId="3243E352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74928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EB7BB4" w:rsidRPr="009C54AE" w14:paraId="780F4B37" w14:textId="77777777" w:rsidTr="00EB7BB4">
        <w:tc>
          <w:tcPr>
            <w:tcW w:w="2694" w:type="dxa"/>
            <w:vAlign w:val="center"/>
          </w:tcPr>
          <w:p w14:paraId="7DF5263D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C8F29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EB7BB4" w:rsidRPr="009C54AE" w14:paraId="2A867DF4" w14:textId="77777777" w:rsidTr="00EB7BB4">
        <w:tc>
          <w:tcPr>
            <w:tcW w:w="2694" w:type="dxa"/>
            <w:vAlign w:val="center"/>
          </w:tcPr>
          <w:p w14:paraId="7DC57E4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8B63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EB7BB4" w:rsidRPr="009C54AE" w14:paraId="289D480E" w14:textId="77777777" w:rsidTr="00EB7BB4">
        <w:tc>
          <w:tcPr>
            <w:tcW w:w="2694" w:type="dxa"/>
            <w:vAlign w:val="center"/>
          </w:tcPr>
          <w:p w14:paraId="049ACC3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9913E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B7BB4" w:rsidRPr="009C54AE" w14:paraId="5DDAB7F3" w14:textId="77777777" w:rsidTr="00EB7BB4">
        <w:tc>
          <w:tcPr>
            <w:tcW w:w="2694" w:type="dxa"/>
            <w:vAlign w:val="center"/>
          </w:tcPr>
          <w:p w14:paraId="34E21156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FD85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B7BB4" w:rsidRPr="009C54AE" w14:paraId="25697A64" w14:textId="77777777" w:rsidTr="00EB7BB4">
        <w:tc>
          <w:tcPr>
            <w:tcW w:w="2694" w:type="dxa"/>
            <w:vAlign w:val="center"/>
          </w:tcPr>
          <w:p w14:paraId="2ACFD04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5F5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EB7BB4" w:rsidRPr="009C54AE" w14:paraId="59A10176" w14:textId="77777777" w:rsidTr="00EB7BB4">
        <w:tc>
          <w:tcPr>
            <w:tcW w:w="2694" w:type="dxa"/>
            <w:vAlign w:val="center"/>
          </w:tcPr>
          <w:p w14:paraId="5A89259F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751B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0C203D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19AE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45D1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7111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B0E188" w14:textId="77777777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BC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7003D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42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10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C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2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3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4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8E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14:paraId="6336335C" w14:textId="77777777" w:rsidTr="00237D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C23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3C9C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1AF8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5DF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4CE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B8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06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89BD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053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8B50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5D2C3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75DA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51F3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FC8C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7D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9AA3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21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2D1C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E1E8" w14:textId="77777777" w:rsidR="00237D4F" w:rsidRPr="00237D4F" w:rsidRDefault="00237D4F" w:rsidP="00237D4F">
      <w:pPr>
        <w:pStyle w:val="Punktygwne"/>
        <w:ind w:firstLine="284"/>
        <w:rPr>
          <w:rFonts w:ascii="Corbel" w:hAnsi="Corbel"/>
          <w:szCs w:val="24"/>
        </w:rPr>
      </w:pPr>
      <w:r w:rsidRPr="00237D4F">
        <w:rPr>
          <w:rFonts w:ascii="Corbel" w:hAnsi="Corbel"/>
          <w:szCs w:val="24"/>
        </w:rPr>
        <w:t>Zaliczenie z oceną.</w:t>
      </w:r>
    </w:p>
    <w:p w14:paraId="5D05374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783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77A49" w14:textId="77777777" w:rsidTr="00745302">
        <w:tc>
          <w:tcPr>
            <w:tcW w:w="9670" w:type="dxa"/>
          </w:tcPr>
          <w:p w14:paraId="02F6437B" w14:textId="77777777" w:rsidR="0085747A" w:rsidRPr="009C54AE" w:rsidRDefault="00237D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6B09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D3E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30CC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2B53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2155C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1147" w:rsidRPr="009C54AE" w14:paraId="6B0D75BE" w14:textId="77777777" w:rsidTr="009B1147">
        <w:tc>
          <w:tcPr>
            <w:tcW w:w="845" w:type="dxa"/>
            <w:vAlign w:val="center"/>
          </w:tcPr>
          <w:p w14:paraId="6EE5B5D8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7E22E4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14:paraId="5070753A" w14:textId="77777777" w:rsidTr="009B1147">
        <w:tc>
          <w:tcPr>
            <w:tcW w:w="845" w:type="dxa"/>
            <w:vAlign w:val="center"/>
          </w:tcPr>
          <w:p w14:paraId="7E6AF008" w14:textId="77777777"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876667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różnych okresach historycznych oraz są praktykowane współcześnie (np. filantropia korporacyjna, wolontariat pracowniczy, itp.).</w:t>
            </w:r>
          </w:p>
        </w:tc>
      </w:tr>
      <w:tr w:rsidR="009B1147" w:rsidRPr="009C54AE" w14:paraId="572DD0FF" w14:textId="77777777" w:rsidTr="009B1147">
        <w:tc>
          <w:tcPr>
            <w:tcW w:w="845" w:type="dxa"/>
            <w:vAlign w:val="center"/>
          </w:tcPr>
          <w:p w14:paraId="054E1CEC" w14:textId="77777777"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0B83DF6" w14:textId="77777777" w:rsidR="009B1147" w:rsidRPr="007B3EF4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14:paraId="13B79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15B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676B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F5CD5D" w14:textId="77777777" w:rsidTr="00D82F11">
        <w:tc>
          <w:tcPr>
            <w:tcW w:w="1681" w:type="dxa"/>
            <w:vAlign w:val="center"/>
          </w:tcPr>
          <w:p w14:paraId="1992E5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6A64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8D9E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14:paraId="01E4B59D" w14:textId="77777777" w:rsidTr="00D82F11">
        <w:tc>
          <w:tcPr>
            <w:tcW w:w="1681" w:type="dxa"/>
          </w:tcPr>
          <w:p w14:paraId="02D444CD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60220C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06FB55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14:paraId="7D0459E0" w14:textId="77777777" w:rsidTr="00D82F11">
        <w:tc>
          <w:tcPr>
            <w:tcW w:w="1681" w:type="dxa"/>
          </w:tcPr>
          <w:p w14:paraId="3E17F152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91B3DA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uporządkowaną wiedzę z zakresu procesu przemian struktur i organizacji systemu pomocy społecznej w Polsce z uwzględnieniem działań pracowników socjalnych.</w:t>
            </w:r>
          </w:p>
        </w:tc>
        <w:tc>
          <w:tcPr>
            <w:tcW w:w="1865" w:type="dxa"/>
          </w:tcPr>
          <w:p w14:paraId="6BAD939A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14:paraId="78E654FA" w14:textId="77777777" w:rsidTr="00D82F11">
        <w:tc>
          <w:tcPr>
            <w:tcW w:w="1681" w:type="dxa"/>
          </w:tcPr>
          <w:p w14:paraId="2AF8EBF9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A818434" w14:textId="77777777"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14:paraId="45B98313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756FC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C4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9A1A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00262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4601" w14:paraId="6C1932F7" w14:textId="77777777" w:rsidTr="00C14601">
        <w:tc>
          <w:tcPr>
            <w:tcW w:w="9520" w:type="dxa"/>
          </w:tcPr>
          <w:p w14:paraId="31C4F5DF" w14:textId="77777777"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0941ABE" w14:textId="77777777" w:rsidTr="00C14601">
        <w:tc>
          <w:tcPr>
            <w:tcW w:w="9520" w:type="dxa"/>
          </w:tcPr>
          <w:p w14:paraId="1DC52E76" w14:textId="77777777" w:rsidR="0085747A" w:rsidRPr="009C54AE" w:rsidRDefault="00C146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D2B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89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287B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F7B7C" w14:textId="77777777" w:rsidTr="00C14601">
        <w:tc>
          <w:tcPr>
            <w:tcW w:w="9520" w:type="dxa"/>
          </w:tcPr>
          <w:p w14:paraId="2A22825A" w14:textId="77777777"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14:paraId="2F8EF22A" w14:textId="77777777" w:rsidTr="00C14601">
        <w:tc>
          <w:tcPr>
            <w:tcW w:w="9520" w:type="dxa"/>
          </w:tcPr>
          <w:p w14:paraId="6660EDC8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14:paraId="362406DC" w14:textId="77777777" w:rsidTr="00C14601">
        <w:tc>
          <w:tcPr>
            <w:tcW w:w="9520" w:type="dxa"/>
          </w:tcPr>
          <w:p w14:paraId="19ED0D4D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>Działalność charytatywna w średniowieczu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5A0D8A39" w14:textId="77777777" w:rsidTr="00C14601">
        <w:tc>
          <w:tcPr>
            <w:tcW w:w="9520" w:type="dxa"/>
          </w:tcPr>
          <w:p w14:paraId="1F27EF2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Rozwój aktywności filantropijnej i dobroczynnej w epoce nowożytnej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47510565" w14:textId="77777777" w:rsidTr="00C14601">
        <w:tc>
          <w:tcPr>
            <w:tcW w:w="9520" w:type="dxa"/>
          </w:tcPr>
          <w:p w14:paraId="547C804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14:paraId="2612EB4E" w14:textId="77777777" w:rsidTr="00C14601">
        <w:tc>
          <w:tcPr>
            <w:tcW w:w="9520" w:type="dxa"/>
          </w:tcPr>
          <w:p w14:paraId="0A48CDFC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14:paraId="450D6079" w14:textId="77777777" w:rsidTr="00C14601">
        <w:tc>
          <w:tcPr>
            <w:tcW w:w="9520" w:type="dxa"/>
          </w:tcPr>
          <w:p w14:paraId="3ED9D00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dobroczynność w Polsce w XXI wieku.</w:t>
            </w:r>
          </w:p>
        </w:tc>
      </w:tr>
      <w:tr w:rsidR="00C14601" w:rsidRPr="009C54AE" w14:paraId="4687AD59" w14:textId="77777777" w:rsidTr="00C14601">
        <w:tc>
          <w:tcPr>
            <w:tcW w:w="9520" w:type="dxa"/>
          </w:tcPr>
          <w:p w14:paraId="2D3ADEF2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korporacyjna.</w:t>
            </w:r>
          </w:p>
        </w:tc>
      </w:tr>
      <w:tr w:rsidR="00C14601" w:rsidRPr="009C54AE" w14:paraId="77B40F19" w14:textId="77777777" w:rsidTr="00C14601">
        <w:tc>
          <w:tcPr>
            <w:tcW w:w="9520" w:type="dxa"/>
          </w:tcPr>
          <w:p w14:paraId="5E121B74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14:paraId="51B42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23B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8EA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F1CE" w14:textId="77777777" w:rsidR="00AA4AE7" w:rsidRPr="00AA4AE7" w:rsidRDefault="00AA4AE7" w:rsidP="00AA4AE7">
      <w:pPr>
        <w:pStyle w:val="Punktygwne"/>
        <w:jc w:val="both"/>
        <w:rPr>
          <w:rFonts w:ascii="Corbel" w:hAnsi="Corbel"/>
          <w:szCs w:val="24"/>
        </w:rPr>
      </w:pPr>
      <w:r w:rsidRPr="00AA4AE7">
        <w:rPr>
          <w:rFonts w:ascii="Corbel" w:hAnsi="Corbel"/>
          <w:szCs w:val="24"/>
        </w:rPr>
        <w:t>Wykład wprowadzający z prezentacją multimedialną, analiza tekstów,</w:t>
      </w:r>
      <w:r>
        <w:rPr>
          <w:rFonts w:ascii="Corbel" w:hAnsi="Corbel"/>
          <w:szCs w:val="24"/>
        </w:rPr>
        <w:t xml:space="preserve"> dyskusja,</w:t>
      </w:r>
      <w:r w:rsidRPr="00AA4AE7">
        <w:rPr>
          <w:rFonts w:ascii="Corbel" w:hAnsi="Corbel"/>
          <w:szCs w:val="24"/>
        </w:rPr>
        <w:t xml:space="preserve"> praca w grupach.</w:t>
      </w:r>
    </w:p>
    <w:p w14:paraId="29F9236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2A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5CF2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693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DE54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1231FD" w14:textId="77777777" w:rsidTr="00AA4AE7">
        <w:tc>
          <w:tcPr>
            <w:tcW w:w="1962" w:type="dxa"/>
            <w:vAlign w:val="center"/>
          </w:tcPr>
          <w:p w14:paraId="525511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9D5F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795B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E854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030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4AE7" w:rsidRPr="009C54AE" w14:paraId="25ADE86C" w14:textId="77777777" w:rsidTr="00AA4AE7">
        <w:tc>
          <w:tcPr>
            <w:tcW w:w="1962" w:type="dxa"/>
          </w:tcPr>
          <w:p w14:paraId="1514825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EDA0040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Opracowanie prezentacji.</w:t>
            </w:r>
          </w:p>
        </w:tc>
        <w:tc>
          <w:tcPr>
            <w:tcW w:w="2117" w:type="dxa"/>
          </w:tcPr>
          <w:p w14:paraId="1C48889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1899BEC" w14:textId="77777777" w:rsidTr="00AA4AE7">
        <w:tc>
          <w:tcPr>
            <w:tcW w:w="1962" w:type="dxa"/>
          </w:tcPr>
          <w:p w14:paraId="1BBA349A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80C8B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i udział w dyskusji w trakcie zajęć, opracowanie prezentacji.</w:t>
            </w:r>
          </w:p>
        </w:tc>
        <w:tc>
          <w:tcPr>
            <w:tcW w:w="2117" w:type="dxa"/>
          </w:tcPr>
          <w:p w14:paraId="54A10D57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879022F" w14:textId="77777777" w:rsidTr="00AA4AE7">
        <w:tc>
          <w:tcPr>
            <w:tcW w:w="1962" w:type="dxa"/>
          </w:tcPr>
          <w:p w14:paraId="572F73FD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81A725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52F6286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55AE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8A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1376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B75F87" w14:textId="77777777" w:rsidTr="00923D7D">
        <w:tc>
          <w:tcPr>
            <w:tcW w:w="9670" w:type="dxa"/>
          </w:tcPr>
          <w:p w14:paraId="48AE0F89" w14:textId="77777777" w:rsidR="00AA4AE7" w:rsidRPr="00AA4AE7" w:rsidRDefault="00AA4AE7" w:rsidP="00AA4A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5896D103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1. Ocena za przygotowanie i omówienie prezentacji – 100 %</w:t>
            </w:r>
          </w:p>
          <w:p w14:paraId="2CDD3C8E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2. Aktywność na zajęciach i udział w dyskusji – dodatkowo maksymalnie 10%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procenty nie są dodawane w przypadku wyniku 100%). </w:t>
            </w:r>
          </w:p>
          <w:p w14:paraId="3E68CC9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57E38EA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91% - 100% (5.0)</w:t>
            </w:r>
          </w:p>
          <w:p w14:paraId="665A4458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82% - 90% (4.5)</w:t>
            </w:r>
          </w:p>
          <w:p w14:paraId="2FFCCDE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73% - 81% (4.0)</w:t>
            </w:r>
          </w:p>
          <w:p w14:paraId="10748412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64% - 72% (3.5)</w:t>
            </w:r>
          </w:p>
          <w:p w14:paraId="60FB55E4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55% - 63% (3.0)</w:t>
            </w:r>
          </w:p>
          <w:p w14:paraId="251B043D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14:paraId="187E6E08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  <w:u w:val="single"/>
              </w:rPr>
            </w:pPr>
            <w:r w:rsidRPr="00AA4AE7">
              <w:rPr>
                <w:rFonts w:ascii="Corbel" w:hAnsi="Corbel"/>
                <w:szCs w:val="24"/>
                <w:u w:val="single"/>
              </w:rPr>
              <w:t>Sposób oceny prezentacji:</w:t>
            </w:r>
          </w:p>
          <w:p w14:paraId="454FE287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lastRenderedPageBreak/>
              <w:t>Ocena merytoryczna:</w:t>
            </w:r>
          </w:p>
          <w:p w14:paraId="24B222AC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1) Ocena treści prezentacji – od 0 do 6 pkt</w:t>
            </w:r>
          </w:p>
          <w:p w14:paraId="60E8DADA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2) Sporządzenie właściwej bibliografii (wykorzystanie zalecanych książek + własne poszukiwanie źródeł) – od 0 do 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 pkt</w:t>
            </w:r>
          </w:p>
          <w:p w14:paraId="6020CA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3) Zawarte dane dotyczące autorów, miejsca wystąpienia, afiliacji i tytułu prezentacji – od 0 do 1 pkt</w:t>
            </w:r>
          </w:p>
          <w:p w14:paraId="64F7A4F6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t>Ocena techniczna:</w:t>
            </w:r>
          </w:p>
          <w:p w14:paraId="0B806210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14:paraId="573EBA7B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5) szata graficzna – od 0 do 1 pkt</w:t>
            </w:r>
          </w:p>
          <w:p w14:paraId="1C84E3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6) Czytelność prezentacji (Czytelna, wyjustowana czcionka 20, Slajdy o odpowiedniej ilości zdań) – od 0 do 2 pkt</w:t>
            </w:r>
          </w:p>
          <w:p w14:paraId="310AA97B" w14:textId="77777777" w:rsidR="0034529D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Łącznie można uzyskać 1</w:t>
            </w:r>
            <w:r w:rsidR="0034529D" w:rsidRPr="0034529D">
              <w:rPr>
                <w:rFonts w:ascii="Corbel" w:hAnsi="Corbel"/>
                <w:szCs w:val="24"/>
              </w:rPr>
              <w:t>4</w:t>
            </w:r>
            <w:r w:rsidRPr="00AA4AE7">
              <w:rPr>
                <w:rFonts w:ascii="Corbel" w:hAnsi="Corbel"/>
                <w:szCs w:val="24"/>
              </w:rPr>
              <w:t xml:space="preserve"> pkt, co daje 100% oceny zaliczeniowej. </w:t>
            </w:r>
          </w:p>
          <w:p w14:paraId="01149F84" w14:textId="77777777" w:rsidR="0085747A" w:rsidRDefault="00AA4AE7" w:rsidP="0034529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u w:val="single"/>
              </w:rPr>
            </w:pPr>
            <w:r w:rsidRPr="0034529D">
              <w:rPr>
                <w:rFonts w:ascii="Corbel" w:hAnsi="Corbel"/>
                <w:smallCaps w:val="0"/>
                <w:szCs w:val="24"/>
                <w:u w:val="single"/>
              </w:rPr>
              <w:t>Plagiat jest równoznaczny z uzyskaniem 0 pkt w sekcjach: 1-3.</w:t>
            </w:r>
          </w:p>
          <w:p w14:paraId="0F38378A" w14:textId="77777777" w:rsidR="0034529D" w:rsidRPr="0034529D" w:rsidRDefault="0034529D" w:rsidP="00345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</w:p>
        </w:tc>
      </w:tr>
    </w:tbl>
    <w:p w14:paraId="67D8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2CD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8CF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E3F311" w14:textId="77777777" w:rsidTr="006436B7">
        <w:tc>
          <w:tcPr>
            <w:tcW w:w="4902" w:type="dxa"/>
            <w:vAlign w:val="center"/>
          </w:tcPr>
          <w:p w14:paraId="79F633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51F2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14:paraId="4B93A11D" w14:textId="77777777" w:rsidTr="006436B7">
        <w:tc>
          <w:tcPr>
            <w:tcW w:w="4902" w:type="dxa"/>
          </w:tcPr>
          <w:p w14:paraId="31F0BA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B356C96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436B7" w:rsidRPr="009C54AE" w14:paraId="300DD9C5" w14:textId="77777777" w:rsidTr="006436B7">
        <w:tc>
          <w:tcPr>
            <w:tcW w:w="4902" w:type="dxa"/>
          </w:tcPr>
          <w:p w14:paraId="7998C1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4A27FD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BED0CB8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36B7" w:rsidRPr="009C54AE" w14:paraId="176F4D40" w14:textId="77777777" w:rsidTr="006436B7">
        <w:tc>
          <w:tcPr>
            <w:tcW w:w="4902" w:type="dxa"/>
          </w:tcPr>
          <w:p w14:paraId="1E6815C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17A05A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36B7" w:rsidRPr="009C54AE" w14:paraId="659FF48D" w14:textId="77777777" w:rsidTr="006436B7">
        <w:tc>
          <w:tcPr>
            <w:tcW w:w="4902" w:type="dxa"/>
          </w:tcPr>
          <w:p w14:paraId="23F35EB4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84D9AF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14:paraId="5D885684" w14:textId="77777777" w:rsidTr="006436B7">
        <w:tc>
          <w:tcPr>
            <w:tcW w:w="4902" w:type="dxa"/>
          </w:tcPr>
          <w:p w14:paraId="4475A73B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9D4C6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6BFD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DC0DB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0747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4B0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6E0F9E" w14:textId="77777777" w:rsidTr="0071620A">
        <w:trPr>
          <w:trHeight w:val="397"/>
        </w:trPr>
        <w:tc>
          <w:tcPr>
            <w:tcW w:w="3544" w:type="dxa"/>
          </w:tcPr>
          <w:p w14:paraId="5E9A79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23AB43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B353D29" w14:textId="77777777" w:rsidTr="0071620A">
        <w:trPr>
          <w:trHeight w:val="397"/>
        </w:trPr>
        <w:tc>
          <w:tcPr>
            <w:tcW w:w="3544" w:type="dxa"/>
          </w:tcPr>
          <w:p w14:paraId="3F59F7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88ABD7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7810A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3D0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0E2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436B7" w:rsidRPr="009C54AE" w14:paraId="2B3A7BD1" w14:textId="77777777" w:rsidTr="003D0E33">
        <w:trPr>
          <w:trHeight w:val="397"/>
        </w:trPr>
        <w:tc>
          <w:tcPr>
            <w:tcW w:w="9497" w:type="dxa"/>
          </w:tcPr>
          <w:p w14:paraId="33B463D2" w14:textId="77777777" w:rsidR="006436B7" w:rsidRPr="001248AD" w:rsidRDefault="006436B7" w:rsidP="006436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2A664588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Auleytner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Pedagogiczna Towarzystwa Wiedzy Powszechnej, Polskie Towarzystwo Polity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 Warszawa 2004.</w:t>
            </w:r>
          </w:p>
          <w:p w14:paraId="30864EDE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Góralski Z.,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charytatywna w Polsce przedrozbiorowej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Państwowe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Naukowe, Kraków 1973.</w:t>
            </w:r>
          </w:p>
          <w:p w14:paraId="2B8C7A09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Grewiński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Wielosektorowa polityka społeczna. O przeobrażeniach państwa opiekuńczego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ipsa, Warszawa 2009. </w:t>
            </w:r>
          </w:p>
          <w:p w14:paraId="47326783" w14:textId="77777777" w:rsidR="006436B7" w:rsidRPr="009860F8" w:rsidRDefault="006436B7" w:rsidP="006436B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6436B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>, Młoda Humanistyka 2017, nr 3.</w:t>
            </w:r>
          </w:p>
          <w:p w14:paraId="73B9E7ED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Władze Polski Ludowej wobec dobroczynności i działalności filantropijnej 1945-1950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 2008.</w:t>
            </w:r>
          </w:p>
          <w:p w14:paraId="3E03590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 i polityka. Podmioty wyznaniowe w systemie pomocy społecznej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Kardynała Stefana Wyszyńskiego, Warszawa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012.</w:t>
            </w:r>
          </w:p>
          <w:p w14:paraId="217BF535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filantropii w Polsce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Prószyński i S-ka,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2001.</w:t>
            </w:r>
          </w:p>
          <w:p w14:paraId="2B7AAF8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Miernik I.,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Centralny Komitet Opieki Społecznej 1945-1949. Powstanie i główne etapy działalności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2010.</w:t>
            </w:r>
          </w:p>
          <w:p w14:paraId="1CAD57AB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Oettingen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dobroczynna ziemiaństwa w królestwie polskim w latach I wojny światowej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2008.</w:t>
            </w:r>
          </w:p>
          <w:p w14:paraId="4108EB60" w14:textId="77777777" w:rsidR="006436B7" w:rsidRPr="009860F8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Podstołowicz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Zaangażowanie parafii wobec osób starszych i chorych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Wydawnictwo 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Tarnów 2012. </w:t>
            </w:r>
          </w:p>
          <w:p w14:paraId="0E3A9AD1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Pragłowski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 K.,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Śląsk, Kato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wice 1998. </w:t>
            </w:r>
          </w:p>
          <w:p w14:paraId="79520EB3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Teneta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-Skwiercz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Filantropia korporacyjna – Istota, formy i motywy Dobroczynności przedsiębiorstwa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Z. Pisz, M. Rojek-Nowosielska  (red.), S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połeczna odpowiedzialność organizacji . Polityczna poprawność czy obywatelska postawa?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ocławiu, Wrocław 2011. </w:t>
            </w:r>
          </w:p>
          <w:p w14:paraId="5C0AF3DE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Zamiatała D.,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Caritas: działalność i likwidacja organizacji 1945-1950,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Redakcja Wydawnictw KUL, Lublin 2000.</w:t>
            </w:r>
          </w:p>
        </w:tc>
      </w:tr>
      <w:tr w:rsidR="006436B7" w:rsidRPr="009C54AE" w14:paraId="0212ED08" w14:textId="77777777" w:rsidTr="003D0E33">
        <w:trPr>
          <w:trHeight w:val="397"/>
        </w:trPr>
        <w:tc>
          <w:tcPr>
            <w:tcW w:w="9497" w:type="dxa"/>
          </w:tcPr>
          <w:p w14:paraId="7DACD78A" w14:textId="77777777"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AD5C86F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Banaszak M.,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Kościoła katolickiego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1-4 , Wydawnictwo Uniwersytetu Kardynała Stefana Wyszyński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ego, Warszawa 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2005.</w:t>
            </w:r>
          </w:p>
          <w:p w14:paraId="26773B8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Bender R.,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myśl i działalność społeczna w Polsce w XIX i XX wieku (stan badań)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Bender, S. Gajewski, Z.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Skrobicki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dziejów katolicyzmu społecznego 1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Redakcja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 KUL, Lublin 1987.</w:t>
            </w:r>
          </w:p>
          <w:p w14:paraId="473408A8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Błaszczyk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Ośrodek Opiekuńczo-Rehabilitacyjny dla Dzieci i Młodzieży Niepełnosprawnej Caritas Diecezji Tarnowskiej w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Jadownikch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Mokrych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23CE19C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Gajewski S.,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działalność duchowieństwa w Królestwie Polskim 1905-1914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Redakcja Wydawnictw KUL, Lublin 1990.</w:t>
            </w:r>
          </w:p>
          <w:p w14:paraId="64A7E993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Gapys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duchowieństwa diecezjalnego w strukturach PCK w Generalnym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Gubernatorstwie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Kielce 2008.</w:t>
            </w:r>
          </w:p>
          <w:p w14:paraId="18B8865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Geremek B.,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Litość i szubienica. Dzieje nędzy i miłosierdzia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Czytelnik, Warszawa 1989.</w:t>
            </w:r>
          </w:p>
          <w:p w14:paraId="7A05AA10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Charakter i skala działalności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Garbarz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Miłość i dobroć. 25 lat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i Drukarnia Diecezji Rzeszowskiej, Rzeszów 2017.</w:t>
            </w:r>
          </w:p>
          <w:p w14:paraId="465A237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Kita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w miasteczkach prywatnych Królestwa Polskiego w I połowie XIX wieku. Zarys problematyki badawczej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Towarzystwo Naukowe, Kielce 2010.</w:t>
            </w:r>
          </w:p>
          <w:p w14:paraId="0B0E9B2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Markiewiczowa H.,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opiekuńczo-wychowawcza Warszawskiego Towarzystwa Dobroczynności 1814-1914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APS, Warszawa 2002.</w:t>
            </w:r>
          </w:p>
          <w:p w14:paraId="4A63706D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Maślanka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 dla Bezdomnych mężczyzn w Tarnowie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63DCDB17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Mróz U.,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Hospicjum i Dom Pomocy Społecznej św. br. Alberta w Dąbrowie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2ACDE4DD" w14:textId="77777777" w:rsid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Wolanin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Zakład Pielęgnacyjno-Opiekuńczy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7D1AE27" w14:textId="77777777" w:rsidR="006436B7" w:rsidRP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Zbyrad</w:t>
            </w:r>
            <w:proofErr w:type="spellEnd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trosce o dziecko – kształtowanie się form opieki od średniowiecznych szpitali do domów pomocy społecznej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Myśl Pedagogiczna 2016, Rok II, 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B1BFD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E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C683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34BBC" w14:textId="77777777" w:rsidR="0062667E" w:rsidRDefault="0062667E" w:rsidP="00C16ABF">
      <w:pPr>
        <w:spacing w:after="0" w:line="240" w:lineRule="auto"/>
      </w:pPr>
      <w:r>
        <w:separator/>
      </w:r>
    </w:p>
  </w:endnote>
  <w:endnote w:type="continuationSeparator" w:id="0">
    <w:p w14:paraId="77A2F91C" w14:textId="77777777" w:rsidR="0062667E" w:rsidRDefault="006266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50009" w14:textId="77777777" w:rsidR="0062667E" w:rsidRDefault="0062667E" w:rsidP="00C16ABF">
      <w:pPr>
        <w:spacing w:after="0" w:line="240" w:lineRule="auto"/>
      </w:pPr>
      <w:r>
        <w:separator/>
      </w:r>
    </w:p>
  </w:footnote>
  <w:footnote w:type="continuationSeparator" w:id="0">
    <w:p w14:paraId="694E14AC" w14:textId="77777777" w:rsidR="0062667E" w:rsidRDefault="0062667E" w:rsidP="00C16ABF">
      <w:pPr>
        <w:spacing w:after="0" w:line="240" w:lineRule="auto"/>
      </w:pPr>
      <w:r>
        <w:continuationSeparator/>
      </w:r>
    </w:p>
  </w:footnote>
  <w:footnote w:id="1">
    <w:p w14:paraId="6EF565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455E44"/>
    <w:multiLevelType w:val="hybridMultilevel"/>
    <w:tmpl w:val="C92C1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E5F"/>
    <w:rsid w:val="001224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B7B"/>
    <w:rsid w:val="001F2CA2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A0A5B"/>
    <w:rsid w:val="003A0B22"/>
    <w:rsid w:val="003A1176"/>
    <w:rsid w:val="003C0BAE"/>
    <w:rsid w:val="003D0E33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44A"/>
    <w:rsid w:val="004D5282"/>
    <w:rsid w:val="004F1551"/>
    <w:rsid w:val="004F55A3"/>
    <w:rsid w:val="0050496F"/>
    <w:rsid w:val="00513B6F"/>
    <w:rsid w:val="00517C63"/>
    <w:rsid w:val="0053006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AF3"/>
    <w:rsid w:val="005E6E85"/>
    <w:rsid w:val="005F31D2"/>
    <w:rsid w:val="0061029B"/>
    <w:rsid w:val="00617230"/>
    <w:rsid w:val="00621CE1"/>
    <w:rsid w:val="0062667E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B0F6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AA8"/>
    <w:rsid w:val="00E742AA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1D3"/>
  <w15:docId w15:val="{CA50E99D-E876-4A40-AC2E-074870E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B0088-8124-461E-892A-99EE73119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FF619-28F9-43AB-A102-C8A626B77FA3}"/>
</file>

<file path=customXml/itemProps3.xml><?xml version="1.0" encoding="utf-8"?>
<ds:datastoreItem xmlns:ds="http://schemas.openxmlformats.org/officeDocument/2006/customXml" ds:itemID="{5FD3C986-D68C-4350-910A-128E83F80423}"/>
</file>

<file path=customXml/itemProps4.xml><?xml version="1.0" encoding="utf-8"?>
<ds:datastoreItem xmlns:ds="http://schemas.openxmlformats.org/officeDocument/2006/customXml" ds:itemID="{347003CE-7369-4307-9CD9-2691619D677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1580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9</cp:revision>
  <cp:lastPrinted>2019-02-06T12:12:00Z</cp:lastPrinted>
  <dcterms:created xsi:type="dcterms:W3CDTF">2020-10-20T08:00:00Z</dcterms:created>
  <dcterms:modified xsi:type="dcterms:W3CDTF">2021-10-01T18:56:00Z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